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sz w:val="24"/>
          <w:sz w:val="24"/>
          <w:szCs w:val="24"/>
          <w:rFonts w:ascii="Cambria" w:hAnsi="Cambria" w:eastAsia="Droid Sans Fallback" w:cs=""/>
          <w:color w:val="00000A"/>
          <w:lang w:val="de-DE" w:eastAsia="de-DE" w:bidi="ar-SA"/>
        </w:rPr>
      </w:pPr>
      <w:r>
        <w:rPr/>
      </w:r>
      <w:r/>
    </w:p>
    <w:p>
      <w:pPr>
        <w:pStyle w:val="Normal"/>
        <w:widowControl w:val="false"/>
        <w:rPr>
          <w:b/>
          <w:b/>
          <w:rFonts w:cs="Times New Roman"/>
        </w:rPr>
      </w:pPr>
      <w:r>
        <w:rPr>
          <w:rFonts w:cs="Times New Roman"/>
          <w:b/>
        </w:rPr>
        <w:t>Imagining Desires</w:t>
      </w:r>
      <w:r/>
    </w:p>
    <w:p>
      <w:pPr>
        <w:pStyle w:val="Normal"/>
        <w:widowControl w:val="false"/>
        <w:rPr>
          <w:sz w:val="22"/>
          <w:b/>
          <w:sz w:val="22"/>
          <w:b/>
          <w:szCs w:val="22"/>
          <w:rFonts w:cs="&quot;ñxˇøÂ'91Â'1"/>
        </w:rPr>
      </w:pPr>
      <w:r>
        <w:rPr>
          <w:rFonts w:cs="&quot;ñxˇøÂ'91Â'1"/>
          <w:b/>
          <w:sz w:val="22"/>
          <w:szCs w:val="22"/>
        </w:rPr>
        <w:t>Bilder befragen – Begehren erkunden. Ein wissenschaftlich-künstlerisches Forschungsprojekt zu Sexualität, visueller Kultur und Pädagogik</w:t>
      </w:r>
      <w:r/>
    </w:p>
    <w:p>
      <w:pPr>
        <w:pStyle w:val="Normal"/>
        <w:widowControl w:val="false"/>
        <w:rPr>
          <w:sz w:val="24"/>
          <w:b w:val="false"/>
          <w:sz w:val="24"/>
          <w:b w:val="false"/>
          <w:szCs w:val="24"/>
          <w:bCs w:val="false"/>
          <w:rFonts w:ascii="Cambria" w:hAnsi="Cambria" w:eastAsia="Droid Sans Fallback" w:cs=""/>
          <w:color w:val="00000A"/>
          <w:lang w:val="de-DE" w:eastAsia="de-DE" w:bidi="ar-SA"/>
        </w:rPr>
      </w:pPr>
      <w:r>
        <w:rPr>
          <w:b w:val="false"/>
          <w:bCs w:val="false"/>
        </w:rPr>
      </w:r>
      <w:r/>
    </w:p>
    <w:p>
      <w:pPr>
        <w:pStyle w:val="Normal"/>
        <w:widowControl w:val="false"/>
        <w:rPr>
          <w:sz w:val="22"/>
          <w:b w:val="false"/>
          <w:sz w:val="22"/>
          <w:b w:val="false"/>
          <w:szCs w:val="22"/>
          <w:bCs w:val="false"/>
          <w:rFonts w:cs="&quot;ñxˇøÂ'91Â'1"/>
        </w:rPr>
      </w:pPr>
      <w:r>
        <w:rPr>
          <w:rFonts w:cs="&quot;ñxˇøÂ'91Â'1"/>
          <w:b w:val="false"/>
          <w:bCs w:val="false"/>
          <w:sz w:val="22"/>
          <w:szCs w:val="22"/>
        </w:rPr>
        <w:t>Projektlaufzeit: 1.9.2017 bis 30.9.2019</w:t>
      </w:r>
      <w:r/>
    </w:p>
    <w:p>
      <w:pPr>
        <w:pStyle w:val="Normal"/>
        <w:widowControl w:val="false"/>
        <w:rPr>
          <w:sz w:val="22"/>
          <w:sz w:val="22"/>
          <w:szCs w:val="22"/>
          <w:rFonts w:cs="Times New Roman"/>
        </w:rPr>
      </w:pPr>
      <w:r>
        <w:rPr>
          <w:rFonts w:cs="Times New Roman"/>
          <w:sz w:val="22"/>
          <w:szCs w:val="22"/>
        </w:rPr>
        <w:t xml:space="preserve">Kontakt: </w:t>
      </w:r>
      <w:hyperlink r:id="rId2">
        <w:r>
          <w:rPr>
            <w:rStyle w:val="Internetlink"/>
            <w:rFonts w:cs="Times New Roman"/>
            <w:sz w:val="22"/>
            <w:szCs w:val="22"/>
          </w:rPr>
          <w:t>imagining.desires@akbild.ac.at</w:t>
        </w:r>
      </w:hyperlink>
      <w:r/>
    </w:p>
    <w:p>
      <w:pPr>
        <w:pStyle w:val="Normal"/>
        <w:widowControl w:val="false"/>
        <w:rPr>
          <w:sz w:val="22"/>
          <w:sz w:val="22"/>
          <w:szCs w:val="22"/>
          <w:rFonts w:cs="Times New Roman"/>
        </w:rPr>
      </w:pPr>
      <w:r>
        <w:rPr>
          <w:rFonts w:cs="Times New Roman"/>
          <w:sz w:val="22"/>
          <w:szCs w:val="22"/>
        </w:rPr>
        <w:t xml:space="preserve">Projekt </w:t>
      </w:r>
      <w:r>
        <w:rPr>
          <w:rFonts w:cs="Times New Roman"/>
          <w:i/>
          <w:iCs/>
          <w:sz w:val="22"/>
          <w:szCs w:val="22"/>
        </w:rPr>
        <w:t>Imagining Desires</w:t>
      </w:r>
      <w:r>
        <w:rPr>
          <w:rFonts w:cs="Times New Roman"/>
          <w:sz w:val="22"/>
          <w:szCs w:val="22"/>
        </w:rPr>
        <w:t>: www.imaginingdesires.at</w:t>
      </w:r>
      <w:r/>
    </w:p>
    <w:p>
      <w:pPr>
        <w:pStyle w:val="Normal"/>
        <w:widowControl w:val="false"/>
        <w:rPr>
          <w:sz w:val="22"/>
          <w:sz w:val="22"/>
          <w:szCs w:val="22"/>
          <w:rFonts w:cs="Times New Roman"/>
        </w:rPr>
      </w:pPr>
      <w:r>
        <w:rPr>
          <w:rFonts w:cs="Times New Roman"/>
          <w:sz w:val="22"/>
          <w:szCs w:val="22"/>
        </w:rPr>
        <w:t>Programm Sparkling Sciences: www.sparklingscience.at</w:t>
      </w:r>
      <w:r/>
    </w:p>
    <w:p>
      <w:pPr>
        <w:pStyle w:val="Normal"/>
        <w:widowControl w:val="false"/>
        <w:rPr>
          <w:sz w:val="22"/>
          <w:sz w:val="22"/>
          <w:szCs w:val="22"/>
          <w:rFonts w:ascii="Cambria" w:hAnsi="Cambria" w:eastAsia="Droid Sans Fallback" w:cs="Times New Roman"/>
          <w:color w:val="00000A"/>
          <w:lang w:val="de-DE" w:eastAsia="de-DE" w:bidi="ar-SA"/>
        </w:rPr>
      </w:pPr>
      <w:r>
        <w:rPr>
          <w:rFonts w:cs="Times New Roman"/>
          <w:sz w:val="22"/>
          <w:szCs w:val="22"/>
        </w:rPr>
      </w:r>
      <w:r/>
    </w:p>
    <w:p>
      <w:pPr>
        <w:pStyle w:val="Normal"/>
        <w:widowControl w:val="false"/>
        <w:spacing w:lineRule="auto" w:line="276"/>
        <w:rPr>
          <w:sz w:val="22"/>
          <w:sz w:val="22"/>
          <w:szCs w:val="22"/>
          <w:rFonts w:cs="Times New Roman"/>
        </w:rPr>
      </w:pPr>
      <w:r>
        <w:rPr>
          <w:rFonts w:cs="Times New Roman"/>
          <w:i/>
          <w:sz w:val="22"/>
          <w:szCs w:val="22"/>
        </w:rPr>
        <w:t>Imagining Desires</w:t>
      </w:r>
      <w:r>
        <w:rPr>
          <w:rFonts w:cs="Times New Roman"/>
          <w:sz w:val="22"/>
          <w:szCs w:val="22"/>
        </w:rPr>
        <w:t xml:space="preserve"> ist ein partizipatives Forschungsprojekt, in dem Schüler_innen, Lehrer_innen, Lehramtsstudierende, Wissenschaftler_innen, Sexualpädagog_innen und Künstler_innen gemeinsam zu Fragen rund um Sexualität, visuelle Kultur und Pädagogik forschen.</w:t>
      </w:r>
      <w:r/>
    </w:p>
    <w:p>
      <w:pPr>
        <w:pStyle w:val="Normal"/>
        <w:widowControl w:val="false"/>
        <w:spacing w:lineRule="auto" w:line="276"/>
        <w:rPr>
          <w:sz w:val="22"/>
          <w:sz w:val="22"/>
          <w:szCs w:val="22"/>
          <w:rFonts w:ascii="Cambria" w:hAnsi="Cambria" w:eastAsia="Droid Sans Fallback" w:cs="Times New Roman"/>
          <w:color w:val="00000A"/>
          <w:lang w:val="de-DE" w:eastAsia="de-DE" w:bidi="ar-SA"/>
        </w:rPr>
      </w:pPr>
      <w:r>
        <w:rPr>
          <w:rFonts w:cs="Times New Roman"/>
          <w:sz w:val="22"/>
          <w:szCs w:val="22"/>
        </w:rPr>
      </w:r>
      <w:r/>
    </w:p>
    <w:p>
      <w:pPr>
        <w:pStyle w:val="Normal"/>
        <w:widowControl w:val="false"/>
        <w:spacing w:lineRule="auto" w:line="276"/>
        <w:rPr>
          <w:sz w:val="22"/>
          <w:sz w:val="22"/>
          <w:szCs w:val="22"/>
          <w:rFonts w:cs="Times New Roman"/>
        </w:rPr>
      </w:pPr>
      <w:r>
        <w:rPr>
          <w:rFonts w:cs="Times New Roman"/>
          <w:i/>
          <w:sz w:val="22"/>
          <w:szCs w:val="22"/>
        </w:rPr>
        <w:t>Imagining Desires</w:t>
      </w:r>
      <w:r>
        <w:rPr>
          <w:rFonts w:cs="Times New Roman"/>
          <w:sz w:val="22"/>
          <w:szCs w:val="22"/>
        </w:rPr>
        <w:t xml:space="preserve"> fragt danach, welche sexuell konnotierten Bilder Schüler_innen und (angehenden) Lehrpersonen im ihren Alltagswelten auffallen und wie sie diese wahrnehmen, d.h. welche Bilder anregen, aufregen, anziehen, abstoßen, verunsichern und neugierig machen. Denn in und durch Bilder werden Vorstellungen über Sexuelles, Lust, Begehren, Intimität und Körper hervorgerufen, geformt, visualisiert, normiert und irritiert u.a.m. Das Forschungsteam von </w:t>
      </w:r>
      <w:r>
        <w:rPr>
          <w:rFonts w:cs="Times New Roman"/>
          <w:i/>
          <w:sz w:val="22"/>
          <w:szCs w:val="22"/>
        </w:rPr>
        <w:t>Imagining Desires</w:t>
      </w:r>
      <w:r>
        <w:rPr>
          <w:rFonts w:cs="Times New Roman"/>
          <w:sz w:val="22"/>
          <w:szCs w:val="22"/>
        </w:rPr>
        <w:t xml:space="preserve"> geht auch der Frage nach, welche Bilder eingesetzt werden, wenn in pädagogischen Kontexten über Sexualität, Körper und intime Beziehungen gesprochen wird. Die gesammelten Bilder</w:t>
      </w:r>
      <w:r>
        <w:rPr>
          <w:rFonts w:cs="Times New Roman"/>
          <w:i/>
          <w:sz w:val="22"/>
          <w:szCs w:val="22"/>
        </w:rPr>
        <w:t xml:space="preserve"> </w:t>
      </w:r>
      <w:r>
        <w:rPr>
          <w:rFonts w:cs="Times New Roman"/>
          <w:sz w:val="22"/>
          <w:szCs w:val="22"/>
        </w:rPr>
        <w:t>aus Alltag und Pädagogik werden im Projekt auf ihre visuellen Strategien und ihre Angebote zur Identifizierung hin untersucht und kritisch befragt: Wer und was ist (nicht) abgebildet? Welche Vorstellungen von sexuell aktiven Personen, begehrenswerten Körpern, intimen Beziehungen, lustvollem Sex und problematischen Verhaltensweisen werden dabei transportiert?</w:t>
      </w:r>
      <w:r/>
    </w:p>
    <w:p>
      <w:pPr>
        <w:pStyle w:val="Normal"/>
        <w:widowControl w:val="false"/>
        <w:spacing w:lineRule="auto" w:line="276"/>
        <w:rPr>
          <w:sz w:val="22"/>
          <w:sz w:val="22"/>
          <w:szCs w:val="22"/>
          <w:rFonts w:ascii="Cambria" w:hAnsi="Cambria" w:eastAsia="Droid Sans Fallback" w:cs="Times New Roman"/>
          <w:color w:val="00000A"/>
          <w:lang w:val="de-DE" w:eastAsia="de-DE" w:bidi="ar-SA"/>
        </w:rPr>
      </w:pPr>
      <w:bookmarkStart w:id="0" w:name="_GoBack"/>
      <w:bookmarkStart w:id="1" w:name="_GoBack"/>
      <w:bookmarkEnd w:id="1"/>
      <w:r>
        <w:rPr>
          <w:rFonts w:cs="Times New Roman"/>
          <w:sz w:val="22"/>
          <w:szCs w:val="22"/>
        </w:rPr>
      </w:r>
      <w:r/>
    </w:p>
    <w:p>
      <w:pPr>
        <w:pStyle w:val="Normal"/>
        <w:widowControl w:val="false"/>
        <w:spacing w:lineRule="auto" w:line="276"/>
        <w:rPr>
          <w:sz w:val="22"/>
          <w:sz w:val="22"/>
          <w:szCs w:val="22"/>
          <w:rFonts w:cs="Times New Roman"/>
        </w:rPr>
      </w:pPr>
      <w:r>
        <w:rPr>
          <w:rFonts w:cs="Times New Roman"/>
          <w:i/>
          <w:sz w:val="22"/>
          <w:szCs w:val="22"/>
        </w:rPr>
        <w:t>Imagining Desires</w:t>
      </w:r>
      <w:r>
        <w:rPr>
          <w:rFonts w:cs="Times New Roman"/>
          <w:sz w:val="22"/>
          <w:szCs w:val="22"/>
        </w:rPr>
        <w:t xml:space="preserve"> geht von der Annahme aus, dass junge Menschen sowohl handlungsfähig sind als auch Begleitung von Erwachsenen sowie Schutz vor Diskriminierung  und Gewalt brauchen. Von diesem Standpunkt aus entwickelt</w:t>
      </w:r>
      <w:r>
        <w:rPr>
          <w:rFonts w:cs="Times New Roman"/>
          <w:i/>
          <w:sz w:val="22"/>
          <w:szCs w:val="22"/>
        </w:rPr>
        <w:t xml:space="preserve"> Imagining Desires</w:t>
      </w:r>
      <w:r>
        <w:rPr>
          <w:rFonts w:cs="Times New Roman"/>
          <w:sz w:val="22"/>
          <w:szCs w:val="22"/>
        </w:rPr>
        <w:t xml:space="preserve"> ein partizipatives Forschungsdesign, an dem Schüler_innen als möglichst gleichberechtige Akteur_innen beteiligt sind und gemeinsam mit Studierenden, (sexual)pädagogisch Tätigen, Wissenschaftler_innen und Künstler_innen für sie relevante Fragen formulieren und methodisch geleitet bearbeiten. Das Projekt kombiniert dabei sozial-, kultur- und bildungswissenschaftliche wie auch künstlerische Zugänge und bezieht Wissen aus Gender-, Queer- und Postcolonial Studies ein.</w:t>
      </w:r>
      <w:r/>
    </w:p>
    <w:p>
      <w:pPr>
        <w:pStyle w:val="Normal"/>
        <w:widowControl w:val="false"/>
        <w:spacing w:lineRule="auto" w:line="276"/>
        <w:rPr>
          <w:sz w:val="22"/>
          <w:sz w:val="22"/>
          <w:szCs w:val="22"/>
          <w:rFonts w:ascii="Cambria" w:hAnsi="Cambria" w:eastAsia="Droid Sans Fallback" w:cs="Times New Roman"/>
          <w:color w:val="00000A"/>
          <w:lang w:val="de-DE" w:eastAsia="de-DE" w:bidi="ar-SA"/>
        </w:rPr>
      </w:pPr>
      <w:r>
        <w:rPr>
          <w:rFonts w:cs="Times New Roman"/>
          <w:sz w:val="22"/>
          <w:szCs w:val="22"/>
        </w:rPr>
      </w:r>
      <w:r/>
    </w:p>
    <w:p>
      <w:pPr>
        <w:pStyle w:val="Normal"/>
        <w:widowControl w:val="false"/>
        <w:spacing w:lineRule="auto" w:line="276"/>
        <w:rPr>
          <w:sz w:val="22"/>
          <w:sz w:val="22"/>
          <w:szCs w:val="22"/>
          <w:rFonts w:cs="Times New Roman"/>
        </w:rPr>
      </w:pPr>
      <w:r>
        <w:rPr>
          <w:rFonts w:cs="Times New Roman"/>
          <w:sz w:val="22"/>
          <w:szCs w:val="22"/>
        </w:rPr>
        <w:t xml:space="preserve">Mediale und wissenschaftliche Diskussionen um Sexualität und (angemessene) Bilder für Kinder und Jugendliche konzentrieren sich gegenwärtig vor allem auf problematisierte Themen wie Sexting oder Pornografie. Vor dem Hintergrund kontroverser öffentlicher Debatten um schulische Sexualpädagogik zielt die Forschungs- und Bildungsarbeit des Projekts </w:t>
      </w:r>
      <w:r>
        <w:rPr>
          <w:rFonts w:cs="Times New Roman"/>
          <w:i/>
          <w:sz w:val="22"/>
          <w:szCs w:val="22"/>
        </w:rPr>
        <w:t>Imagining Desires</w:t>
      </w:r>
      <w:r>
        <w:rPr>
          <w:rFonts w:cs="Times New Roman"/>
          <w:sz w:val="22"/>
          <w:szCs w:val="22"/>
        </w:rPr>
        <w:t xml:space="preserve"> darauf ab, die wissenschaftliche, pädagogische und peerkulturelle Diskussion um Sexualität und Bilder zu beforschen, zu differenzieren und zu inspirieren. Im Projektverlauf werden vom Forschungsteam Materialien für Kinder und Jugendliche, für Sexual- und Kunstpädagogik sowie für Schule und Lehrer_innenbildung entwickelt, die darauf abzielen Prozesse sexueller Bildung zu ermöglichen und Critical Visual Literacy sowie künstlerisch-gestalterische und sprachliche Ausdrucksfähigkeit zu fördern.</w:t>
      </w:r>
      <w:r/>
    </w:p>
    <w:p>
      <w:pPr>
        <w:pStyle w:val="Normal"/>
        <w:widowControl w:val="false"/>
        <w:rPr>
          <w:sz w:val="22"/>
          <w:sz w:val="22"/>
          <w:szCs w:val="22"/>
          <w:rFonts w:ascii="Cambria" w:hAnsi="Cambria" w:eastAsia="Droid Sans Fallback" w:cs="Times New Roman"/>
          <w:color w:val="00000A"/>
          <w:lang w:val="de-DE" w:eastAsia="de-DE" w:bidi="ar-SA"/>
        </w:rPr>
      </w:pPr>
      <w:r>
        <w:rPr>
          <w:rFonts w:cs="Times New Roman"/>
          <w:sz w:val="22"/>
          <w:szCs w:val="22"/>
        </w:rPr>
      </w:r>
      <w:r/>
    </w:p>
    <w:p>
      <w:pPr>
        <w:pStyle w:val="Normal"/>
        <w:widowControl w:val="false"/>
        <w:rPr>
          <w:sz w:val="22"/>
          <w:b w:val="false"/>
          <w:sz w:val="22"/>
          <w:b w:val="false"/>
          <w:szCs w:val="22"/>
          <w:bCs w:val="false"/>
          <w:rFonts w:cs="Times New Roman"/>
        </w:rPr>
      </w:pPr>
      <w:r>
        <w:rPr>
          <w:rFonts w:cs="Times New Roman"/>
          <w:b w:val="false"/>
          <w:bCs w:val="false"/>
          <w:sz w:val="22"/>
          <w:szCs w:val="22"/>
        </w:rPr>
        <w:t>Projektleitung:</w:t>
      </w:r>
      <w:r/>
    </w:p>
    <w:p>
      <w:pPr>
        <w:pStyle w:val="Normal"/>
        <w:widowControl w:val="false"/>
        <w:rPr>
          <w:sz w:val="22"/>
          <w:sz w:val="22"/>
          <w:szCs w:val="22"/>
          <w:rFonts w:ascii="Cambria" w:hAnsi="Cambria" w:eastAsia="Droid Sans Fallback" w:cs="Times New Roman"/>
          <w:color w:val="00000A"/>
          <w:lang w:val="de-DE" w:eastAsia="de-DE" w:bidi="ar-SA"/>
        </w:rPr>
      </w:pPr>
      <w:r>
        <w:rPr>
          <w:rFonts w:cs="Times New Roman"/>
          <w:sz w:val="22"/>
          <w:szCs w:val="22"/>
        </w:rPr>
      </w:r>
      <w:r/>
    </w:p>
    <w:p>
      <w:pPr>
        <w:pStyle w:val="Normal"/>
        <w:widowControl w:val="false"/>
        <w:rPr>
          <w:sz w:val="22"/>
          <w:sz w:val="22"/>
          <w:szCs w:val="22"/>
          <w:rFonts w:cs="Times New Roman"/>
        </w:rPr>
      </w:pPr>
      <w:r>
        <w:rPr>
          <w:rFonts w:cs="Times New Roman"/>
          <w:sz w:val="22"/>
          <w:szCs w:val="22"/>
        </w:rPr>
        <w:t>Akademie der bildenden Künste Wien / Institut für das künstlerische Lehramt</w:t>
      </w:r>
      <w:r/>
    </w:p>
    <w:p>
      <w:pPr>
        <w:pStyle w:val="Normal"/>
        <w:widowControl w:val="false"/>
        <w:rPr>
          <w:sz w:val="22"/>
          <w:sz w:val="22"/>
          <w:szCs w:val="22"/>
          <w:rFonts w:cs="Times New Roman"/>
        </w:rPr>
      </w:pPr>
      <w:r>
        <w:rPr>
          <w:rFonts w:cs="Times New Roman"/>
          <w:sz w:val="22"/>
          <w:szCs w:val="22"/>
        </w:rPr>
        <w:t>Elisabeth Sattler (</w:t>
      </w:r>
      <w:hyperlink r:id="rId3">
        <w:r>
          <w:rPr>
            <w:rStyle w:val="Internetlink"/>
            <w:rFonts w:cs="Times New Roman"/>
            <w:sz w:val="22"/>
            <w:szCs w:val="22"/>
          </w:rPr>
          <w:t>e.sattler@akbild.ac.at</w:t>
        </w:r>
      </w:hyperlink>
      <w:r>
        <w:rPr>
          <w:rFonts w:cs="Times New Roman"/>
          <w:sz w:val="22"/>
          <w:szCs w:val="22"/>
        </w:rPr>
        <w:t>) und Marion Thuswald (</w:t>
      </w:r>
      <w:hyperlink r:id="rId4">
        <w:r>
          <w:rPr>
            <w:rStyle w:val="Internetlink"/>
            <w:rFonts w:cs="Times New Roman"/>
            <w:sz w:val="22"/>
            <w:szCs w:val="22"/>
          </w:rPr>
          <w:t>m.thuswald@akbild.ac.at</w:t>
        </w:r>
      </w:hyperlink>
      <w:r>
        <w:rPr>
          <w:rFonts w:cs="Times New Roman"/>
          <w:sz w:val="22"/>
          <w:szCs w:val="22"/>
        </w:rPr>
        <w:t>)</w:t>
      </w:r>
      <w:r/>
    </w:p>
    <w:p>
      <w:pPr>
        <w:pStyle w:val="Normal"/>
        <w:widowControl w:val="false"/>
        <w:rPr>
          <w:sz w:val="24"/>
          <w:sz w:val="24"/>
          <w:szCs w:val="24"/>
          <w:rFonts w:ascii="Cambria" w:hAnsi="Cambria" w:eastAsia="Droid Sans Fallback" w:cs=""/>
          <w:color w:val="00000A"/>
          <w:lang w:val="de-DE" w:eastAsia="de-DE" w:bidi="ar-SA"/>
        </w:rPr>
      </w:pPr>
      <w:r>
        <w:rPr/>
      </w:r>
      <w:r/>
    </w:p>
    <w:p>
      <w:pPr>
        <w:pStyle w:val="Normal"/>
        <w:widowControl w:val="false"/>
        <w:rPr>
          <w:sz w:val="22"/>
          <w:sz w:val="22"/>
          <w:szCs w:val="22"/>
          <w:rFonts w:cs="Times New Roman"/>
        </w:rPr>
      </w:pPr>
      <w:r>
        <w:rPr>
          <w:rFonts w:cs="Times New Roman"/>
          <w:sz w:val="22"/>
          <w:szCs w:val="22"/>
        </w:rPr>
        <w:t xml:space="preserve">Kooperationspartner_innen: </w:t>
      </w:r>
      <w:r/>
    </w:p>
    <w:p>
      <w:pPr>
        <w:pStyle w:val="Normal"/>
        <w:widowControl w:val="false"/>
        <w:rPr>
          <w:sz w:val="22"/>
          <w:sz w:val="22"/>
          <w:szCs w:val="22"/>
          <w:rFonts w:cs="Times New Roman"/>
        </w:rPr>
      </w:pPr>
      <w:r>
        <w:rPr>
          <w:rFonts w:cs="Times New Roman"/>
          <w:sz w:val="22"/>
          <w:szCs w:val="22"/>
        </w:rPr>
        <w:t>Sir-Karl-Popper-Schule Felberstraße (NMS)</w:t>
      </w:r>
      <w:r/>
    </w:p>
    <w:p>
      <w:pPr>
        <w:pStyle w:val="Normal"/>
        <w:widowControl w:val="false"/>
        <w:rPr>
          <w:sz w:val="22"/>
          <w:sz w:val="22"/>
          <w:szCs w:val="22"/>
          <w:rFonts w:cs="Times New Roman"/>
        </w:rPr>
      </w:pPr>
      <w:r>
        <w:rPr>
          <w:rFonts w:cs="Times New Roman"/>
          <w:sz w:val="22"/>
          <w:szCs w:val="22"/>
        </w:rPr>
        <w:t>Gymnasium/Realgymnasium Geblergasse (GRG 17)</w:t>
      </w:r>
      <w:r/>
    </w:p>
    <w:p>
      <w:pPr>
        <w:pStyle w:val="Normal"/>
        <w:widowControl w:val="false"/>
        <w:rPr>
          <w:sz w:val="22"/>
          <w:sz w:val="22"/>
          <w:szCs w:val="22"/>
          <w:rFonts w:cs="Times New Roman"/>
        </w:rPr>
      </w:pPr>
      <w:r>
        <w:rPr>
          <w:rFonts w:cs="Times New Roman"/>
          <w:sz w:val="22"/>
          <w:szCs w:val="22"/>
        </w:rPr>
        <w:t>Pädagogische Hochschule Wien (PH Wien)</w:t>
      </w:r>
      <w:r/>
    </w:p>
    <w:p>
      <w:pPr>
        <w:pStyle w:val="Normal"/>
        <w:widowControl w:val="false"/>
        <w:rPr>
          <w:sz w:val="22"/>
          <w:sz w:val="22"/>
          <w:szCs w:val="22"/>
          <w:rFonts w:cs="Times New Roman"/>
        </w:rPr>
      </w:pPr>
      <w:r>
        <w:rPr>
          <w:rFonts w:cs="Times New Roman"/>
          <w:sz w:val="22"/>
          <w:szCs w:val="22"/>
        </w:rPr>
        <w:t>Verein Selbstlaut – Gegen sexualisierte Gewalt an Kindern und Jugendlichen</w:t>
      </w:r>
      <w:r/>
    </w:p>
    <w:p>
      <w:pPr>
        <w:pStyle w:val="Normal"/>
        <w:widowControl w:val="false"/>
        <w:rPr>
          <w:sz w:val="22"/>
          <w:sz w:val="22"/>
          <w:szCs w:val="22"/>
          <w:rFonts w:cs="Times New Roman"/>
        </w:rPr>
      </w:pPr>
      <w:r>
        <w:rPr>
          <w:rFonts w:cs="Times New Roman"/>
          <w:sz w:val="22"/>
          <w:szCs w:val="22"/>
        </w:rPr>
        <w:t xml:space="preserve">Dschungel Wien – Theaterhaus für junges Publikum </w:t>
      </w:r>
      <w:r/>
    </w:p>
    <w:p>
      <w:pPr>
        <w:pStyle w:val="Normal"/>
        <w:widowControl w:val="false"/>
        <w:rPr>
          <w:sz w:val="22"/>
          <w:sz w:val="22"/>
          <w:szCs w:val="22"/>
          <w:rFonts w:ascii="Cambria" w:hAnsi="Cambria" w:eastAsia="Droid Sans Fallback" w:cs="Times New Roman"/>
          <w:color w:val="00000A"/>
          <w:lang w:val="de-DE" w:eastAsia="de-DE" w:bidi="ar-SA"/>
        </w:rPr>
      </w:pPr>
      <w:r>
        <w:rPr>
          <w:rFonts w:cs="Times New Roman"/>
          <w:sz w:val="22"/>
          <w:szCs w:val="22"/>
        </w:rPr>
      </w:r>
      <w:r/>
    </w:p>
    <w:p>
      <w:pPr>
        <w:pStyle w:val="Normal"/>
        <w:widowControl w:val="false"/>
        <w:rPr>
          <w:sz w:val="22"/>
          <w:sz w:val="22"/>
          <w:szCs w:val="22"/>
          <w:rFonts w:ascii="Cambria" w:hAnsi="Cambria" w:eastAsia="Droid Sans Fallback" w:cs="Times New Roman"/>
          <w:color w:val="00000A"/>
          <w:lang w:val="de-DE" w:eastAsia="de-DE" w:bidi="ar-SA"/>
        </w:rPr>
      </w:pPr>
      <w:r>
        <w:rPr>
          <w:rFonts w:cs="Times New Roman"/>
          <w:sz w:val="22"/>
          <w:szCs w:val="22"/>
        </w:rPr>
      </w:r>
      <w:r/>
    </w:p>
    <w:p>
      <w:pPr>
        <w:pStyle w:val="Normal"/>
        <w:widowControl w:val="false"/>
        <w:rPr>
          <w:sz w:val="24"/>
          <w:sz w:val="24"/>
          <w:szCs w:val="24"/>
          <w:rFonts w:ascii="Cambria" w:hAnsi="Cambria" w:eastAsia="Droid Sans Fallback" w:cs=""/>
          <w:color w:val="00000A"/>
          <w:lang w:val="de-DE" w:eastAsia="de-DE" w:bidi="ar-SA"/>
        </w:rPr>
      </w:pPr>
      <w:r>
        <w:rPr/>
      </w:r>
      <w:r/>
    </w:p>
    <w:p>
      <w:pPr>
        <w:pStyle w:val="Normal"/>
        <w:widowControl w:val="false"/>
        <w:rPr>
          <w:sz w:val="24"/>
          <w:sz w:val="24"/>
          <w:szCs w:val="24"/>
          <w:rFonts w:ascii="Cambria" w:hAnsi="Cambria" w:eastAsia="Droid Sans Fallback" w:cs=""/>
          <w:color w:val="00000A"/>
          <w:lang w:val="de-DE" w:eastAsia="de-DE" w:bidi="ar-SA"/>
        </w:rPr>
      </w:pPr>
      <w:r>
        <w:rPr/>
      </w:r>
      <w:r/>
    </w:p>
    <w:p>
      <w:pPr>
        <w:pStyle w:val="Normal"/>
        <w:widowControl w:val="false"/>
        <w:rPr>
          <w:sz w:val="24"/>
          <w:sz w:val="24"/>
          <w:szCs w:val="24"/>
          <w:rFonts w:ascii="Cambria" w:hAnsi="Cambria" w:eastAsia="Droid Sans Fallback" w:cs=""/>
          <w:color w:val="00000A"/>
          <w:lang w:val="de-DE" w:eastAsia="de-DE" w:bidi="ar-SA"/>
        </w:rPr>
      </w:pPr>
      <w:r>
        <w:rPr/>
      </w:r>
      <w:r/>
    </w:p>
    <w:sectPr>
      <w:headerReference w:type="default" r:id="rId5"/>
      <w:type w:val="nextPage"/>
      <w:pgSz w:w="11906" w:h="16838"/>
      <w:pgMar w:left="1417" w:right="1417" w:header="708"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sz w:val="24"/>
        <w:sz w:val="24"/>
        <w:szCs w:val="24"/>
        <w:rFonts w:ascii="Cambria" w:hAnsi="Cambria" w:eastAsia="Droid Sans Fallback" w:cs=""/>
        <w:color w:val="00000A"/>
        <w:lang w:val="de-DE" w:eastAsia="de-DE" w:bidi="ar-SA"/>
      </w:rPr>
    </w:pPr>
    <w:r>
      <w:rPr/>
    </w:r>
    <w:r/>
  </w:p>
</w:hdr>
</file>

<file path=word/settings.xml><?xml version="1.0" encoding="utf-8"?>
<w:settings xmlns:w="http://schemas.openxmlformats.org/wordprocessingml/2006/main">
  <w:zoom w:percent="148"/>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Droid Sans Fallback" w:cs=""/>
        <w:szCs w:val="24"/>
        <w:lang w:val="de-DE" w:eastAsia="de-DE"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00000A"/>
      <w:sz w:val="24"/>
      <w:szCs w:val="24"/>
      <w:lang w:val="de-DE" w:eastAsia="de-DE" w:bidi="ar-SA"/>
    </w:rPr>
  </w:style>
  <w:style w:type="character" w:styleId="DefaultParagraphFont" w:default="1">
    <w:name w:val="Default Paragraph Font"/>
    <w:uiPriority w:val="1"/>
    <w:semiHidden/>
    <w:unhideWhenUsed/>
    <w:rPr/>
  </w:style>
  <w:style w:type="character" w:styleId="A1" w:customStyle="1">
    <w:name w:val="A1"/>
    <w:rsid w:val="007b7d69"/>
    <w:rPr/>
  </w:style>
  <w:style w:type="character" w:styleId="SprechblasentextZeichen" w:customStyle="1">
    <w:name w:val="Sprechblasentext Zeichen"/>
    <w:basedOn w:val="DefaultParagraphFont"/>
    <w:link w:val="Sprechblasentext"/>
    <w:uiPriority w:val="99"/>
    <w:semiHidden/>
    <w:rsid w:val="00864501"/>
    <w:rPr>
      <w:rFonts w:ascii="Lucida Grande" w:hAnsi="Lucida Grande" w:cs="Lucida Grande"/>
      <w:sz w:val="18"/>
      <w:szCs w:val="18"/>
    </w:rPr>
  </w:style>
  <w:style w:type="character" w:styleId="Annotationreference">
    <w:name w:val="annotation reference"/>
    <w:basedOn w:val="DefaultParagraphFont"/>
    <w:uiPriority w:val="99"/>
    <w:semiHidden/>
    <w:unhideWhenUsed/>
    <w:rsid w:val="001221c7"/>
    <w:rPr>
      <w:sz w:val="18"/>
      <w:szCs w:val="18"/>
    </w:rPr>
  </w:style>
  <w:style w:type="character" w:styleId="KommentartextZeichen" w:customStyle="1">
    <w:name w:val="Kommentartext Zeichen"/>
    <w:basedOn w:val="DefaultParagraphFont"/>
    <w:link w:val="Kommentartext"/>
    <w:uiPriority w:val="99"/>
    <w:semiHidden/>
    <w:rsid w:val="001221c7"/>
    <w:rPr/>
  </w:style>
  <w:style w:type="character" w:styleId="KommentarthemaZeichen" w:customStyle="1">
    <w:name w:val="Kommentarthema Zeichen"/>
    <w:basedOn w:val="KommentartextZeichen"/>
    <w:link w:val="Kommentarthema"/>
    <w:uiPriority w:val="99"/>
    <w:semiHidden/>
    <w:rsid w:val="001221c7"/>
    <w:rPr>
      <w:b/>
      <w:bCs/>
      <w:sz w:val="20"/>
      <w:szCs w:val="20"/>
    </w:rPr>
  </w:style>
  <w:style w:type="character" w:styleId="Internetlink">
    <w:name w:val="Internetlink"/>
    <w:basedOn w:val="DefaultParagraphFont"/>
    <w:uiPriority w:val="99"/>
    <w:unhideWhenUsed/>
    <w:rsid w:val="00d1224e"/>
    <w:rPr>
      <w:color w:val="0000FF"/>
      <w:u w:val="single"/>
      <w:lang w:val="zxx" w:eastAsia="zxx" w:bidi="zxx"/>
    </w:rPr>
  </w:style>
  <w:style w:type="character" w:styleId="KopfzeileZeichen" w:customStyle="1">
    <w:name w:val="Kopfzeile Zeichen"/>
    <w:basedOn w:val="DefaultParagraphFont"/>
    <w:link w:val="Kopfzeile"/>
    <w:uiPriority w:val="99"/>
    <w:rsid w:val="00d1224e"/>
    <w:rPr/>
  </w:style>
  <w:style w:type="character" w:styleId="FuzeileZeichen" w:customStyle="1">
    <w:name w:val="Fußzeile Zeichen"/>
    <w:basedOn w:val="DefaultParagraphFont"/>
    <w:link w:val="Fuzeile"/>
    <w:uiPriority w:val="99"/>
    <w:rsid w:val="00d1224e"/>
    <w:rPr/>
  </w:style>
  <w:style w:type="character" w:styleId="ListLabel1">
    <w:name w:val="ListLabel 1"/>
    <w:rPr>
      <w:rFonts w:cs="Courier New"/>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Pa0" w:customStyle="1">
    <w:name w:val="Pa0"/>
    <w:basedOn w:val="Normal"/>
    <w:next w:val="Normal"/>
    <w:rsid w:val="007b7d69"/>
    <w:pPr>
      <w:suppressAutoHyphens w:val="true"/>
      <w:spacing w:lineRule="atLeast" w:line="241"/>
    </w:pPr>
    <w:rPr>
      <w:rFonts w:ascii="Times New Roman" w:hAnsi="Times New Roman" w:eastAsia="Times New Roman" w:cs="Times New Roman"/>
      <w:sz w:val="20"/>
      <w:szCs w:val="20"/>
      <w:lang w:val="de-AT"/>
    </w:rPr>
  </w:style>
  <w:style w:type="paragraph" w:styleId="ListParagraph">
    <w:name w:val="List Paragraph"/>
    <w:basedOn w:val="Normal"/>
    <w:uiPriority w:val="34"/>
    <w:qFormat/>
    <w:rsid w:val="00e93285"/>
    <w:pPr>
      <w:spacing w:lineRule="auto" w:line="276" w:before="0" w:after="200"/>
      <w:ind w:left="720" w:right="0" w:hanging="0"/>
      <w:contextualSpacing/>
    </w:pPr>
    <w:rPr>
      <w:rFonts w:cs="Cambria"/>
      <w:sz w:val="22"/>
      <w:szCs w:val="22"/>
      <w:lang w:val="de-AT" w:eastAsia="en-US"/>
    </w:rPr>
  </w:style>
  <w:style w:type="paragraph" w:styleId="BalloonText">
    <w:name w:val="Balloon Text"/>
    <w:basedOn w:val="Normal"/>
    <w:link w:val="SprechblasentextZeichen"/>
    <w:uiPriority w:val="99"/>
    <w:semiHidden/>
    <w:unhideWhenUsed/>
    <w:rsid w:val="00864501"/>
    <w:pPr/>
    <w:rPr>
      <w:rFonts w:ascii="Lucida Grande" w:hAnsi="Lucida Grande" w:cs="Lucida Grande"/>
      <w:sz w:val="18"/>
      <w:szCs w:val="18"/>
    </w:rPr>
  </w:style>
  <w:style w:type="paragraph" w:styleId="Annotationtext">
    <w:name w:val="annotation text"/>
    <w:basedOn w:val="Normal"/>
    <w:link w:val="KommentartextZeichen"/>
    <w:uiPriority w:val="99"/>
    <w:semiHidden/>
    <w:unhideWhenUsed/>
    <w:rsid w:val="001221c7"/>
    <w:pPr/>
    <w:rPr/>
  </w:style>
  <w:style w:type="paragraph" w:styleId="Annotationsubject">
    <w:name w:val="annotation subject"/>
    <w:basedOn w:val="Annotationtext"/>
    <w:link w:val="KommentarthemaZeichen"/>
    <w:uiPriority w:val="99"/>
    <w:semiHidden/>
    <w:unhideWhenUsed/>
    <w:rsid w:val="001221c7"/>
    <w:pPr/>
    <w:rPr>
      <w:b/>
      <w:bCs/>
      <w:sz w:val="20"/>
      <w:szCs w:val="20"/>
    </w:rPr>
  </w:style>
  <w:style w:type="paragraph" w:styleId="Kopfzeile">
    <w:name w:val="Kopfzeile"/>
    <w:basedOn w:val="Normal"/>
    <w:link w:val="KopfzeileZeichen"/>
    <w:uiPriority w:val="99"/>
    <w:unhideWhenUsed/>
    <w:rsid w:val="00d1224e"/>
    <w:pPr>
      <w:tabs>
        <w:tab w:val="center" w:pos="4536" w:leader="none"/>
        <w:tab w:val="right" w:pos="9072" w:leader="none"/>
      </w:tabs>
    </w:pPr>
    <w:rPr/>
  </w:style>
  <w:style w:type="paragraph" w:styleId="Fuzeile">
    <w:name w:val="Fußzeile"/>
    <w:basedOn w:val="Normal"/>
    <w:link w:val="FuzeileZeichen"/>
    <w:uiPriority w:val="99"/>
    <w:unhideWhenUsed/>
    <w:rsid w:val="00d1224e"/>
    <w:pPr>
      <w:tabs>
        <w:tab w:val="center" w:pos="4536" w:leader="none"/>
        <w:tab w:val="right" w:pos="9072" w:leader="none"/>
      </w:tabs>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magining.desires@akbild.ac.at" TargetMode="External"/><Relationship Id="rId3" Type="http://schemas.openxmlformats.org/officeDocument/2006/relationships/hyperlink" Target="mailto:e.sattler@akbild.ac.at" TargetMode="External"/><Relationship Id="rId4" Type="http://schemas.openxmlformats.org/officeDocument/2006/relationships/hyperlink" Target="mailto:m.thuswald@akbild.ac.at"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LibreOffice/4.3.3.2$Linux_X86_64 LibreOffice_project/430m0$Build-2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2017-09-19T06:14:00Z</dcterms:created>
  <dc:creator>marion</dc:creator>
  <dc:language>de-AT</dc:language>
  <cp:lastModifiedBy>Elisabeth Sattler</cp:lastModifiedBy>
  <cp:lastPrinted>2017-09-19T06:14:00Z</cp:lastPrinted>
  <dcterms:modified xsi:type="dcterms:W3CDTF">2017-09-19T06:14:00Z</dcterms:modified>
  <cp:revision>2</cp:revision>
</cp:coreProperties>
</file>